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4AD" w:rsidRDefault="00901CBC" w:rsidP="00F858FA">
      <w:pPr>
        <w:spacing w:line="0" w:lineRule="atLeast"/>
        <w:jc w:val="center"/>
        <w:rPr>
          <w:rFonts w:ascii="微軟正黑體" w:eastAsia="微軟正黑體" w:hAnsi="微軟正黑體"/>
          <w:b/>
          <w:sz w:val="32"/>
        </w:rPr>
      </w:pPr>
      <w:r w:rsidRPr="004F3ED3">
        <w:rPr>
          <w:rFonts w:ascii="微軟正黑體" w:eastAsia="微軟正黑體" w:hAnsi="微軟正黑體" w:hint="eastAsia"/>
          <w:b/>
          <w:sz w:val="32"/>
        </w:rPr>
        <w:t>東海</w:t>
      </w:r>
      <w:r w:rsidR="00676021">
        <w:rPr>
          <w:rFonts w:ascii="微軟正黑體" w:eastAsia="微軟正黑體" w:hAnsi="微軟正黑體" w:hint="eastAsia"/>
          <w:b/>
          <w:sz w:val="32"/>
        </w:rPr>
        <w:t>高中</w:t>
      </w:r>
      <w:r w:rsidRPr="004F3ED3">
        <w:rPr>
          <w:rFonts w:ascii="微軟正黑體" w:eastAsia="微軟正黑體" w:hAnsi="微軟正黑體" w:hint="eastAsia"/>
          <w:b/>
          <w:sz w:val="32"/>
        </w:rPr>
        <w:t>三好創意小卡設計比賽</w:t>
      </w:r>
      <w:r w:rsidR="00FF10E1" w:rsidRPr="004F3ED3">
        <w:rPr>
          <w:rFonts w:ascii="微軟正黑體" w:eastAsia="微軟正黑體" w:hAnsi="微軟正黑體" w:hint="eastAsia"/>
          <w:b/>
          <w:sz w:val="32"/>
        </w:rPr>
        <w:t>實施計畫</w:t>
      </w:r>
      <w:bookmarkStart w:id="0" w:name="_GoBack"/>
      <w:bookmarkEnd w:id="0"/>
    </w:p>
    <w:p w:rsidR="00003541" w:rsidRPr="00003541" w:rsidRDefault="00003541" w:rsidP="00003541">
      <w:pPr>
        <w:spacing w:line="0" w:lineRule="atLeast"/>
        <w:jc w:val="right"/>
        <w:rPr>
          <w:rFonts w:ascii="微軟正黑體" w:eastAsia="微軟正黑體" w:hAnsi="微軟正黑體"/>
          <w:sz w:val="22"/>
        </w:rPr>
      </w:pPr>
      <w:r w:rsidRPr="00003541">
        <w:rPr>
          <w:rFonts w:ascii="微軟正黑體" w:eastAsia="微軟正黑體" w:hAnsi="微軟正黑體" w:hint="eastAsia"/>
          <w:sz w:val="22"/>
        </w:rPr>
        <w:t>111年11月</w:t>
      </w:r>
      <w:r w:rsidR="00676021">
        <w:rPr>
          <w:rFonts w:ascii="微軟正黑體" w:eastAsia="微軟正黑體" w:hAnsi="微軟正黑體" w:hint="eastAsia"/>
          <w:sz w:val="22"/>
        </w:rPr>
        <w:t>24</w:t>
      </w:r>
      <w:r w:rsidRPr="00003541">
        <w:rPr>
          <w:rFonts w:ascii="微軟正黑體" w:eastAsia="微軟正黑體" w:hAnsi="微軟正黑體" w:hint="eastAsia"/>
          <w:sz w:val="22"/>
        </w:rPr>
        <w:t>日訂定</w:t>
      </w:r>
    </w:p>
    <w:p w:rsidR="00901CBC" w:rsidRPr="00F858FA" w:rsidRDefault="00901CBC" w:rsidP="00F858FA">
      <w:pPr>
        <w:pStyle w:val="a3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F858FA">
        <w:rPr>
          <w:rFonts w:ascii="微軟正黑體" w:eastAsia="微軟正黑體" w:hAnsi="微軟正黑體" w:hint="eastAsia"/>
        </w:rPr>
        <w:t>依據</w:t>
      </w:r>
    </w:p>
    <w:p w:rsidR="00901CBC" w:rsidRPr="00F858FA" w:rsidRDefault="00F858FA" w:rsidP="00F858FA">
      <w:pPr>
        <w:spacing w:line="0" w:lineRule="atLeast"/>
        <w:ind w:firstLineChars="177" w:firstLine="425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本校第十二屆三好校園實踐學校方案計畫</w:t>
      </w:r>
      <w:r w:rsidR="00901CBC" w:rsidRPr="00F858FA">
        <w:rPr>
          <w:rFonts w:ascii="微軟正黑體" w:eastAsia="微軟正黑體" w:hAnsi="微軟正黑體" w:hint="eastAsia"/>
        </w:rPr>
        <w:t>辦理。</w:t>
      </w:r>
    </w:p>
    <w:p w:rsidR="00901CBC" w:rsidRPr="00F858FA" w:rsidRDefault="00901CBC" w:rsidP="00F858FA">
      <w:pPr>
        <w:pStyle w:val="a3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F858FA">
        <w:rPr>
          <w:rFonts w:ascii="微軟正黑體" w:eastAsia="微軟正黑體" w:hAnsi="微軟正黑體" w:hint="eastAsia"/>
        </w:rPr>
        <w:t>目標</w:t>
      </w:r>
    </w:p>
    <w:p w:rsidR="00901CBC" w:rsidRPr="00F858FA" w:rsidRDefault="00901CBC" w:rsidP="00F858FA">
      <w:pPr>
        <w:pStyle w:val="a3"/>
        <w:numPr>
          <w:ilvl w:val="0"/>
          <w:numId w:val="2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F858FA">
        <w:rPr>
          <w:rFonts w:ascii="微軟正黑體" w:eastAsia="微軟正黑體" w:hAnsi="微軟正黑體" w:hint="eastAsia"/>
        </w:rPr>
        <w:t>培養與鼓勵學生美育素養與技能，展現創意無窮，希望無限。</w:t>
      </w:r>
    </w:p>
    <w:p w:rsidR="00901CBC" w:rsidRPr="00F858FA" w:rsidRDefault="00901CBC" w:rsidP="00F858FA">
      <w:pPr>
        <w:pStyle w:val="a3"/>
        <w:numPr>
          <w:ilvl w:val="0"/>
          <w:numId w:val="2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F858FA">
        <w:rPr>
          <w:rFonts w:ascii="微軟正黑體" w:eastAsia="微軟正黑體" w:hAnsi="微軟正黑體" w:hint="eastAsia"/>
        </w:rPr>
        <w:t>融入三好標語，引導學生學習反省自身行為以提升內心修養，進而成為術德兼修之</w:t>
      </w:r>
      <w:proofErr w:type="gramStart"/>
      <w:r w:rsidRPr="00F858FA">
        <w:rPr>
          <w:rFonts w:ascii="微軟正黑體" w:eastAsia="微軟正黑體" w:hAnsi="微軟正黑體" w:hint="eastAsia"/>
        </w:rPr>
        <w:t>有品好青年</w:t>
      </w:r>
      <w:proofErr w:type="gramEnd"/>
      <w:r w:rsidR="00FF10E1">
        <w:rPr>
          <w:rFonts w:ascii="微軟正黑體" w:eastAsia="微軟正黑體" w:hAnsi="微軟正黑體" w:hint="eastAsia"/>
        </w:rPr>
        <w:t>。</w:t>
      </w:r>
    </w:p>
    <w:p w:rsidR="00901CBC" w:rsidRPr="00F858FA" w:rsidRDefault="00FF10E1" w:rsidP="00F858FA">
      <w:pPr>
        <w:pStyle w:val="a3"/>
        <w:numPr>
          <w:ilvl w:val="0"/>
          <w:numId w:val="2"/>
        </w:numPr>
        <w:spacing w:line="0" w:lineRule="atLeas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優良作品作為佳節感恩小卡使用，傳遞友善與溫暖</w:t>
      </w:r>
      <w:r w:rsidR="00901CBC" w:rsidRPr="00F858FA">
        <w:rPr>
          <w:rFonts w:ascii="微軟正黑體" w:eastAsia="微軟正黑體" w:hAnsi="微軟正黑體" w:hint="eastAsia"/>
        </w:rPr>
        <w:t>。</w:t>
      </w:r>
    </w:p>
    <w:p w:rsidR="00901CBC" w:rsidRPr="00F858FA" w:rsidRDefault="00901CBC" w:rsidP="00F858FA">
      <w:pPr>
        <w:pStyle w:val="a3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F858FA">
        <w:rPr>
          <w:rFonts w:ascii="微軟正黑體" w:eastAsia="微軟正黑體" w:hAnsi="微軟正黑體" w:hint="eastAsia"/>
        </w:rPr>
        <w:t>辦理時間</w:t>
      </w:r>
    </w:p>
    <w:p w:rsidR="00901CBC" w:rsidRPr="00F858FA" w:rsidRDefault="00507753" w:rsidP="00F858FA">
      <w:pPr>
        <w:pStyle w:val="a3"/>
        <w:spacing w:line="0" w:lineRule="atLeast"/>
        <w:ind w:leftChars="0"/>
        <w:rPr>
          <w:rFonts w:ascii="微軟正黑體" w:eastAsia="微軟正黑體" w:hAnsi="微軟正黑體"/>
        </w:rPr>
      </w:pPr>
      <w:r w:rsidRPr="00F858FA">
        <w:rPr>
          <w:rFonts w:ascii="微軟正黑體" w:eastAsia="微軟正黑體" w:hAnsi="微軟正黑體" w:hint="eastAsia"/>
        </w:rPr>
        <w:t>投稿期程：</w:t>
      </w:r>
      <w:r w:rsidR="00901CBC" w:rsidRPr="00F858FA">
        <w:rPr>
          <w:rFonts w:ascii="微軟正黑體" w:eastAsia="微軟正黑體" w:hAnsi="微軟正黑體" w:hint="eastAsia"/>
        </w:rPr>
        <w:t>111年11月</w:t>
      </w:r>
      <w:r w:rsidR="00FF10E1">
        <w:rPr>
          <w:rFonts w:ascii="微軟正黑體" w:eastAsia="微軟正黑體" w:hAnsi="微軟正黑體" w:hint="eastAsia"/>
        </w:rPr>
        <w:t>28</w:t>
      </w:r>
      <w:r w:rsidR="00901CBC" w:rsidRPr="00F858FA">
        <w:rPr>
          <w:rFonts w:ascii="微軟正黑體" w:eastAsia="微軟正黑體" w:hAnsi="微軟正黑體" w:hint="eastAsia"/>
        </w:rPr>
        <w:t>日至111年</w:t>
      </w:r>
      <w:r w:rsidR="00FF10E1">
        <w:rPr>
          <w:rFonts w:ascii="微軟正黑體" w:eastAsia="微軟正黑體" w:hAnsi="微軟正黑體" w:hint="eastAsia"/>
        </w:rPr>
        <w:t>12</w:t>
      </w:r>
      <w:r w:rsidR="00901CBC" w:rsidRPr="00F858FA">
        <w:rPr>
          <w:rFonts w:ascii="微軟正黑體" w:eastAsia="微軟正黑體" w:hAnsi="微軟正黑體" w:hint="eastAsia"/>
        </w:rPr>
        <w:t>月</w:t>
      </w:r>
      <w:r w:rsidR="00885B07">
        <w:rPr>
          <w:rFonts w:ascii="微軟正黑體" w:eastAsia="微軟正黑體" w:hAnsi="微軟正黑體" w:hint="eastAsia"/>
        </w:rPr>
        <w:t>6</w:t>
      </w:r>
      <w:r w:rsidR="00901CBC" w:rsidRPr="00F858FA">
        <w:rPr>
          <w:rFonts w:ascii="微軟正黑體" w:eastAsia="微軟正黑體" w:hAnsi="微軟正黑體" w:hint="eastAsia"/>
        </w:rPr>
        <w:t>日</w:t>
      </w:r>
      <w:r w:rsidR="002A5F77">
        <w:rPr>
          <w:rFonts w:ascii="微軟正黑體" w:eastAsia="微軟正黑體" w:hAnsi="微軟正黑體" w:hint="eastAsia"/>
        </w:rPr>
        <w:t>。</w:t>
      </w:r>
    </w:p>
    <w:p w:rsidR="00507753" w:rsidRPr="00F858FA" w:rsidRDefault="00507753" w:rsidP="00F858FA">
      <w:pPr>
        <w:pStyle w:val="a3"/>
        <w:spacing w:line="0" w:lineRule="atLeast"/>
        <w:ind w:leftChars="0"/>
        <w:rPr>
          <w:rFonts w:ascii="微軟正黑體" w:eastAsia="微軟正黑體" w:hAnsi="微軟正黑體"/>
        </w:rPr>
      </w:pPr>
      <w:r w:rsidRPr="00F858FA">
        <w:rPr>
          <w:rFonts w:ascii="微軟正黑體" w:eastAsia="微軟正黑體" w:hAnsi="微軟正黑體" w:hint="eastAsia"/>
        </w:rPr>
        <w:t>得獎公佈：111年12月</w:t>
      </w:r>
      <w:r w:rsidR="00885B07">
        <w:rPr>
          <w:rFonts w:ascii="微軟正黑體" w:eastAsia="微軟正黑體" w:hAnsi="微軟正黑體" w:hint="eastAsia"/>
        </w:rPr>
        <w:t>9</w:t>
      </w:r>
      <w:r w:rsidRPr="00F858FA">
        <w:rPr>
          <w:rFonts w:ascii="微軟正黑體" w:eastAsia="微軟正黑體" w:hAnsi="微軟正黑體" w:hint="eastAsia"/>
        </w:rPr>
        <w:t>日</w:t>
      </w:r>
      <w:r w:rsidR="002A5F77">
        <w:rPr>
          <w:rFonts w:ascii="微軟正黑體" w:eastAsia="微軟正黑體" w:hAnsi="微軟正黑體" w:hint="eastAsia"/>
        </w:rPr>
        <w:t>。</w:t>
      </w:r>
    </w:p>
    <w:p w:rsidR="00901CBC" w:rsidRPr="00F858FA" w:rsidRDefault="00901CBC" w:rsidP="00F858FA">
      <w:pPr>
        <w:pStyle w:val="a3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F858FA">
        <w:rPr>
          <w:rFonts w:ascii="微軟正黑體" w:eastAsia="微軟正黑體" w:hAnsi="微軟正黑體" w:hint="eastAsia"/>
        </w:rPr>
        <w:t>參加對象</w:t>
      </w:r>
    </w:p>
    <w:p w:rsidR="00901CBC" w:rsidRPr="00F858FA" w:rsidRDefault="00901CBC" w:rsidP="00F858FA">
      <w:pPr>
        <w:pStyle w:val="a3"/>
        <w:spacing w:line="0" w:lineRule="atLeast"/>
        <w:ind w:leftChars="0"/>
        <w:rPr>
          <w:rFonts w:ascii="微軟正黑體" w:eastAsia="微軟正黑體" w:hAnsi="微軟正黑體"/>
        </w:rPr>
      </w:pPr>
      <w:r w:rsidRPr="00F858FA">
        <w:rPr>
          <w:rFonts w:ascii="微軟正黑體" w:eastAsia="微軟正黑體" w:hAnsi="微軟正黑體" w:hint="eastAsia"/>
        </w:rPr>
        <w:t>全校學生</w:t>
      </w:r>
      <w:r w:rsidR="002A5F77">
        <w:rPr>
          <w:rFonts w:ascii="微軟正黑體" w:eastAsia="微軟正黑體" w:hAnsi="微軟正黑體" w:hint="eastAsia"/>
        </w:rPr>
        <w:t>。</w:t>
      </w:r>
    </w:p>
    <w:p w:rsidR="00901CBC" w:rsidRPr="00F858FA" w:rsidRDefault="00901CBC" w:rsidP="00F858FA">
      <w:pPr>
        <w:pStyle w:val="a3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F858FA">
        <w:rPr>
          <w:rFonts w:ascii="微軟正黑體" w:eastAsia="微軟正黑體" w:hAnsi="微軟正黑體" w:hint="eastAsia"/>
        </w:rPr>
        <w:t>作品內容</w:t>
      </w:r>
    </w:p>
    <w:p w:rsidR="00901CBC" w:rsidRPr="00F858FA" w:rsidRDefault="00901CBC" w:rsidP="00F858FA">
      <w:pPr>
        <w:pStyle w:val="a3"/>
        <w:numPr>
          <w:ilvl w:val="0"/>
          <w:numId w:val="3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F858FA">
        <w:rPr>
          <w:rFonts w:ascii="微軟正黑體" w:eastAsia="微軟正黑體" w:hAnsi="微軟正黑體" w:hint="eastAsia"/>
        </w:rPr>
        <w:t>長11公分，寬7公分</w:t>
      </w:r>
    </w:p>
    <w:p w:rsidR="00901CBC" w:rsidRPr="00F858FA" w:rsidRDefault="00901CBC" w:rsidP="00F858FA">
      <w:pPr>
        <w:pStyle w:val="a3"/>
        <w:numPr>
          <w:ilvl w:val="0"/>
          <w:numId w:val="3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F858FA">
        <w:rPr>
          <w:rFonts w:ascii="微軟正黑體" w:eastAsia="微軟正黑體" w:hAnsi="微軟正黑體" w:hint="eastAsia"/>
        </w:rPr>
        <w:t>內容須有三好標語(存好心、說好話、做好事)等相關意涵。</w:t>
      </w:r>
    </w:p>
    <w:p w:rsidR="00901CBC" w:rsidRPr="00F858FA" w:rsidRDefault="00507753" w:rsidP="00F858FA">
      <w:pPr>
        <w:pStyle w:val="a3"/>
        <w:numPr>
          <w:ilvl w:val="0"/>
          <w:numId w:val="3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F858FA">
        <w:rPr>
          <w:rFonts w:ascii="微軟正黑體" w:eastAsia="微軟正黑體" w:hAnsi="微軟正黑體" w:hint="eastAsia"/>
        </w:rPr>
        <w:t>請參賽者自備畫紙，繪畫媒材不限，可使用電腦繪畫。</w:t>
      </w:r>
    </w:p>
    <w:p w:rsidR="00507753" w:rsidRPr="00F858FA" w:rsidRDefault="00507753" w:rsidP="00F858FA">
      <w:pPr>
        <w:pStyle w:val="a3"/>
        <w:numPr>
          <w:ilvl w:val="0"/>
          <w:numId w:val="3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F858FA">
        <w:rPr>
          <w:rFonts w:ascii="微軟正黑體" w:eastAsia="微軟正黑體" w:hAnsi="微軟正黑體" w:hint="eastAsia"/>
        </w:rPr>
        <w:t>每人參賽作品以一幅為限，發現重複繳件視同棄權。</w:t>
      </w:r>
    </w:p>
    <w:p w:rsidR="00901CBC" w:rsidRPr="00F858FA" w:rsidRDefault="00507753" w:rsidP="00F858FA">
      <w:pPr>
        <w:pStyle w:val="a3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F858FA">
        <w:rPr>
          <w:rFonts w:ascii="微軟正黑體" w:eastAsia="微軟正黑體" w:hAnsi="微軟正黑體" w:hint="eastAsia"/>
        </w:rPr>
        <w:t>作品評選</w:t>
      </w:r>
    </w:p>
    <w:p w:rsidR="00507753" w:rsidRPr="00F858FA" w:rsidRDefault="00507753" w:rsidP="00F858FA">
      <w:pPr>
        <w:pStyle w:val="a3"/>
        <w:numPr>
          <w:ilvl w:val="0"/>
          <w:numId w:val="4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F858FA">
        <w:rPr>
          <w:rFonts w:ascii="微軟正黑體" w:eastAsia="微軟正黑體" w:hAnsi="微軟正黑體" w:hint="eastAsia"/>
        </w:rPr>
        <w:t>評選標準：主題內容30%、構圖造型30%、色彩應用20%、創作理念20%。</w:t>
      </w:r>
    </w:p>
    <w:p w:rsidR="00507753" w:rsidRPr="00F858FA" w:rsidRDefault="00507753" w:rsidP="00F858FA">
      <w:pPr>
        <w:pStyle w:val="a3"/>
        <w:numPr>
          <w:ilvl w:val="0"/>
          <w:numId w:val="4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F858FA">
        <w:rPr>
          <w:rFonts w:ascii="微軟正黑體" w:eastAsia="微軟正黑體" w:hAnsi="微軟正黑體" w:hint="eastAsia"/>
        </w:rPr>
        <w:t>由</w:t>
      </w:r>
      <w:r w:rsidR="00F858FA" w:rsidRPr="00F858FA">
        <w:rPr>
          <w:rFonts w:ascii="微軟正黑體" w:eastAsia="微軟正黑體" w:hAnsi="微軟正黑體" w:hint="eastAsia"/>
        </w:rPr>
        <w:t>主辦單位聘任</w:t>
      </w:r>
      <w:r w:rsidRPr="00F858FA">
        <w:rPr>
          <w:rFonts w:ascii="微軟正黑體" w:eastAsia="微軟正黑體" w:hAnsi="微軟正黑體" w:hint="eastAsia"/>
        </w:rPr>
        <w:t>專業教師擔任評審。</w:t>
      </w:r>
    </w:p>
    <w:p w:rsidR="00FF10E1" w:rsidRDefault="00FF10E1" w:rsidP="00F858FA">
      <w:pPr>
        <w:pStyle w:val="a3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錄取名額及獎勵方式</w:t>
      </w:r>
    </w:p>
    <w:p w:rsidR="00FF10E1" w:rsidRDefault="00FF10E1" w:rsidP="00FF10E1">
      <w:pPr>
        <w:pStyle w:val="a3"/>
        <w:spacing w:line="0" w:lineRule="atLeas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錄取優</w:t>
      </w:r>
      <w:r w:rsidR="005E04AD">
        <w:rPr>
          <w:rFonts w:ascii="微軟正黑體" w:eastAsia="微軟正黑體" w:hAnsi="微軟正黑體" w:hint="eastAsia"/>
        </w:rPr>
        <w:t>選</w:t>
      </w:r>
      <w:r>
        <w:rPr>
          <w:rFonts w:ascii="微軟正黑體" w:eastAsia="微軟正黑體" w:hAnsi="微軟正黑體" w:hint="eastAsia"/>
        </w:rPr>
        <w:t>作品6</w:t>
      </w:r>
      <w:r w:rsidR="005E04AD">
        <w:rPr>
          <w:rFonts w:ascii="微軟正黑體" w:eastAsia="微軟正黑體" w:hAnsi="微軟正黑體" w:hint="eastAsia"/>
        </w:rPr>
        <w:t>幅，頒發獲選人獎狀乙</w:t>
      </w:r>
      <w:proofErr w:type="gramStart"/>
      <w:r w:rsidR="005E04AD">
        <w:rPr>
          <w:rFonts w:ascii="微軟正黑體" w:eastAsia="微軟正黑體" w:hAnsi="微軟正黑體" w:hint="eastAsia"/>
        </w:rPr>
        <w:t>禎</w:t>
      </w:r>
      <w:proofErr w:type="gramEnd"/>
      <w:r w:rsidR="005E04AD">
        <w:rPr>
          <w:rFonts w:ascii="微軟正黑體" w:eastAsia="微軟正黑體" w:hAnsi="微軟正黑體" w:hint="eastAsia"/>
        </w:rPr>
        <w:t>，禮券200元。</w:t>
      </w:r>
    </w:p>
    <w:p w:rsidR="00901CBC" w:rsidRPr="00F858FA" w:rsidRDefault="00F858FA" w:rsidP="00F858FA">
      <w:pPr>
        <w:pStyle w:val="a3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F858FA">
        <w:rPr>
          <w:rFonts w:ascii="微軟正黑體" w:eastAsia="微軟正黑體" w:hAnsi="微軟正黑體" w:hint="eastAsia"/>
        </w:rPr>
        <w:t>補充說明</w:t>
      </w:r>
    </w:p>
    <w:p w:rsidR="00F858FA" w:rsidRPr="00F858FA" w:rsidRDefault="00F858FA" w:rsidP="00F858FA">
      <w:pPr>
        <w:pStyle w:val="a3"/>
        <w:numPr>
          <w:ilvl w:val="0"/>
          <w:numId w:val="5"/>
        </w:numPr>
        <w:spacing w:line="0" w:lineRule="atLeast"/>
        <w:ind w:leftChars="0" w:left="851"/>
        <w:rPr>
          <w:rFonts w:ascii="微軟正黑體" w:eastAsia="微軟正黑體" w:hAnsi="微軟正黑體"/>
        </w:rPr>
      </w:pPr>
      <w:r w:rsidRPr="00F858FA">
        <w:rPr>
          <w:rFonts w:ascii="微軟正黑體" w:eastAsia="微軟正黑體" w:hAnsi="微軟正黑體" w:hint="eastAsia"/>
        </w:rPr>
        <w:t>參賽作品不得</w:t>
      </w:r>
      <w:proofErr w:type="gramStart"/>
      <w:r w:rsidRPr="00F858FA">
        <w:rPr>
          <w:rFonts w:ascii="微軟正黑體" w:eastAsia="微軟正黑體" w:hAnsi="微軟正黑體" w:hint="eastAsia"/>
        </w:rPr>
        <w:t>有冒偽</w:t>
      </w:r>
      <w:proofErr w:type="gramEnd"/>
      <w:r w:rsidRPr="00F858FA">
        <w:rPr>
          <w:rFonts w:ascii="微軟正黑體" w:eastAsia="微軟正黑體" w:hAnsi="微軟正黑體" w:hint="eastAsia"/>
        </w:rPr>
        <w:t>、抄襲、拷貝、成人加筆、冒名頂替、集體創作等情事，一經發現則取消參賽資格。</w:t>
      </w:r>
    </w:p>
    <w:p w:rsidR="00F858FA" w:rsidRPr="00F858FA" w:rsidRDefault="00F858FA" w:rsidP="00F858FA">
      <w:pPr>
        <w:pStyle w:val="a3"/>
        <w:numPr>
          <w:ilvl w:val="0"/>
          <w:numId w:val="5"/>
        </w:numPr>
        <w:spacing w:line="0" w:lineRule="atLeast"/>
        <w:ind w:leftChars="0" w:left="851"/>
        <w:rPr>
          <w:rFonts w:ascii="微軟正黑體" w:eastAsia="微軟正黑體" w:hAnsi="微軟正黑體"/>
        </w:rPr>
      </w:pPr>
      <w:r w:rsidRPr="00F858FA">
        <w:rPr>
          <w:rFonts w:ascii="微軟正黑體" w:eastAsia="微軟正黑體" w:hAnsi="微軟正黑體" w:hint="eastAsia"/>
        </w:rPr>
        <w:t>參賽者須清楚並同意，作品版權、使用權歸主辦單位所有，主辦單位擁有將作品複製或作發表、出版、展覽、宣傳或運用於其他目的等用途之權利，均</w:t>
      </w:r>
      <w:proofErr w:type="gramStart"/>
      <w:r w:rsidRPr="00F858FA">
        <w:rPr>
          <w:rFonts w:ascii="微軟正黑體" w:eastAsia="微軟正黑體" w:hAnsi="微軟正黑體" w:hint="eastAsia"/>
        </w:rPr>
        <w:t>不另致</w:t>
      </w:r>
      <w:proofErr w:type="gramEnd"/>
      <w:r w:rsidRPr="00F858FA">
        <w:rPr>
          <w:rFonts w:ascii="微軟正黑體" w:eastAsia="微軟正黑體" w:hAnsi="微軟正黑體" w:hint="eastAsia"/>
        </w:rPr>
        <w:t>酬。</w:t>
      </w:r>
    </w:p>
    <w:p w:rsidR="00F858FA" w:rsidRPr="00F858FA" w:rsidRDefault="00F858FA" w:rsidP="00F858FA">
      <w:pPr>
        <w:pStyle w:val="a3"/>
        <w:numPr>
          <w:ilvl w:val="0"/>
          <w:numId w:val="5"/>
        </w:numPr>
        <w:spacing w:line="0" w:lineRule="atLeast"/>
        <w:ind w:leftChars="0" w:left="851"/>
        <w:rPr>
          <w:rFonts w:ascii="微軟正黑體" w:eastAsia="微軟正黑體" w:hAnsi="微軟正黑體"/>
        </w:rPr>
      </w:pPr>
      <w:r w:rsidRPr="00F858FA">
        <w:rPr>
          <w:rFonts w:ascii="微軟正黑體" w:eastAsia="微軟正黑體" w:hAnsi="微軟正黑體"/>
        </w:rPr>
        <w:t xml:space="preserve">參賽作品必須為本人原創作品，未曾公開發表及未曾在任何比賽獲獎之作品，若有違者經發現，無條件取消參賽資格；已得獎者，取消得獎資格( </w:t>
      </w:r>
      <w:proofErr w:type="gramStart"/>
      <w:r w:rsidRPr="00F858FA">
        <w:rPr>
          <w:rFonts w:ascii="微軟正黑體" w:eastAsia="微軟正黑體" w:hAnsi="微軟正黑體"/>
        </w:rPr>
        <w:t>獎位不予</w:t>
      </w:r>
      <w:proofErr w:type="gramEnd"/>
      <w:r w:rsidRPr="00F858FA">
        <w:rPr>
          <w:rFonts w:ascii="微軟正黑體" w:eastAsia="微軟正黑體" w:hAnsi="微軟正黑體"/>
        </w:rPr>
        <w:t>遞補 )</w:t>
      </w:r>
      <w:r w:rsidR="00B0505A">
        <w:rPr>
          <w:rFonts w:ascii="微軟正黑體" w:eastAsia="微軟正黑體" w:hAnsi="微軟正黑體"/>
        </w:rPr>
        <w:t>，並回收已領取</w:t>
      </w:r>
      <w:r w:rsidRPr="00F858FA">
        <w:rPr>
          <w:rFonts w:ascii="微軟正黑體" w:eastAsia="微軟正黑體" w:hAnsi="微軟正黑體"/>
        </w:rPr>
        <w:t>獎狀</w:t>
      </w:r>
      <w:r w:rsidR="00B0505A">
        <w:rPr>
          <w:rFonts w:ascii="微軟正黑體" w:eastAsia="微軟正黑體" w:hAnsi="微軟正黑體" w:hint="eastAsia"/>
        </w:rPr>
        <w:t>及禮券</w:t>
      </w:r>
      <w:r w:rsidRPr="00F858FA">
        <w:rPr>
          <w:rFonts w:ascii="微軟正黑體" w:eastAsia="微軟正黑體" w:hAnsi="微軟正黑體"/>
        </w:rPr>
        <w:t>，其涉著作權侵害之法律責任，由參賽者自行負責，與主辦單位無關。</w:t>
      </w:r>
    </w:p>
    <w:p w:rsidR="00F858FA" w:rsidRPr="00F858FA" w:rsidRDefault="00F858FA" w:rsidP="00F858FA">
      <w:pPr>
        <w:pStyle w:val="a3"/>
        <w:numPr>
          <w:ilvl w:val="0"/>
          <w:numId w:val="5"/>
        </w:numPr>
        <w:spacing w:line="0" w:lineRule="atLeast"/>
        <w:ind w:leftChars="0" w:left="851"/>
        <w:rPr>
          <w:rFonts w:ascii="微軟正黑體" w:eastAsia="微軟正黑體" w:hAnsi="微軟正黑體"/>
        </w:rPr>
      </w:pPr>
      <w:r w:rsidRPr="00F858FA">
        <w:rPr>
          <w:rFonts w:ascii="微軟正黑體" w:eastAsia="微軟正黑體" w:hAnsi="微軟正黑體" w:hint="eastAsia"/>
        </w:rPr>
        <w:lastRenderedPageBreak/>
        <w:t>參賽者需保證所有填寫或提出之</w:t>
      </w:r>
      <w:proofErr w:type="gramStart"/>
      <w:r w:rsidRPr="00F858FA">
        <w:rPr>
          <w:rFonts w:ascii="微軟正黑體" w:eastAsia="微軟正黑體" w:hAnsi="微軟正黑體" w:hint="eastAsia"/>
        </w:rPr>
        <w:t>資料均為真實</w:t>
      </w:r>
      <w:proofErr w:type="gramEnd"/>
      <w:r w:rsidRPr="00F858FA">
        <w:rPr>
          <w:rFonts w:ascii="微軟正黑體" w:eastAsia="微軟正黑體" w:hAnsi="微軟正黑體" w:hint="eastAsia"/>
        </w:rPr>
        <w:t>且正確，</w:t>
      </w:r>
      <w:proofErr w:type="gramStart"/>
      <w:r w:rsidRPr="00F858FA">
        <w:rPr>
          <w:rFonts w:ascii="微軟正黑體" w:eastAsia="微軟正黑體" w:hAnsi="微軟正黑體" w:hint="eastAsia"/>
        </w:rPr>
        <w:t>且未冒用</w:t>
      </w:r>
      <w:proofErr w:type="gramEnd"/>
      <w:r w:rsidRPr="00F858FA">
        <w:rPr>
          <w:rFonts w:ascii="微軟正黑體" w:eastAsia="微軟正黑體" w:hAnsi="微軟正黑體" w:hint="eastAsia"/>
        </w:rPr>
        <w:t>或盜用任何第三人之資料，如有不實或不正確之情事，將取消參賽資格。</w:t>
      </w:r>
    </w:p>
    <w:p w:rsidR="00F858FA" w:rsidRPr="00F858FA" w:rsidRDefault="00F858FA" w:rsidP="00F858FA">
      <w:pPr>
        <w:pStyle w:val="a3"/>
        <w:numPr>
          <w:ilvl w:val="0"/>
          <w:numId w:val="5"/>
        </w:numPr>
        <w:spacing w:line="0" w:lineRule="atLeast"/>
        <w:ind w:leftChars="0" w:left="851"/>
        <w:rPr>
          <w:rFonts w:ascii="微軟正黑體" w:eastAsia="微軟正黑體" w:hAnsi="微軟正黑體"/>
        </w:rPr>
      </w:pPr>
      <w:r w:rsidRPr="00F858FA">
        <w:rPr>
          <w:rFonts w:ascii="微軟正黑體" w:eastAsia="微軟正黑體" w:hAnsi="微軟正黑體" w:hint="eastAsia"/>
        </w:rPr>
        <w:t>不論得獎與否，作品恕不退還，請自行留副本。</w:t>
      </w:r>
    </w:p>
    <w:p w:rsidR="00F858FA" w:rsidRPr="00F858FA" w:rsidRDefault="00F858FA" w:rsidP="00F858FA">
      <w:pPr>
        <w:pStyle w:val="a3"/>
        <w:numPr>
          <w:ilvl w:val="0"/>
          <w:numId w:val="5"/>
        </w:numPr>
        <w:spacing w:line="0" w:lineRule="atLeast"/>
        <w:ind w:leftChars="0" w:left="851"/>
        <w:rPr>
          <w:rFonts w:ascii="微軟正黑體" w:eastAsia="微軟正黑體" w:hAnsi="微軟正黑體"/>
        </w:rPr>
      </w:pPr>
      <w:r w:rsidRPr="00F858FA">
        <w:rPr>
          <w:rFonts w:ascii="微軟正黑體" w:eastAsia="微軟正黑體" w:hAnsi="微軟正黑體" w:hint="eastAsia"/>
        </w:rPr>
        <w:t>主辦單位保有隨時修改及終止本活動之權利，如有任何變更內容或詳細注意事項，將另行公告通知。</w:t>
      </w:r>
    </w:p>
    <w:p w:rsidR="00F858FA" w:rsidRPr="00F858FA" w:rsidRDefault="00F858FA" w:rsidP="00F858FA">
      <w:pPr>
        <w:pStyle w:val="a3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  <w:szCs w:val="24"/>
        </w:rPr>
      </w:pPr>
      <w:r w:rsidRPr="00F858FA">
        <w:rPr>
          <w:rFonts w:ascii="微軟正黑體" w:eastAsia="微軟正黑體" w:hAnsi="微軟正黑體"/>
          <w:szCs w:val="24"/>
        </w:rPr>
        <w:t>經費</w:t>
      </w:r>
    </w:p>
    <w:p w:rsidR="00F858FA" w:rsidRPr="00F858FA" w:rsidRDefault="00F858FA" w:rsidP="00F858FA">
      <w:pPr>
        <w:pStyle w:val="a3"/>
        <w:spacing w:line="0" w:lineRule="atLeast"/>
        <w:ind w:leftChars="0"/>
        <w:rPr>
          <w:rFonts w:ascii="微軟正黑體" w:eastAsia="微軟正黑體" w:hAnsi="微軟正黑體"/>
        </w:rPr>
      </w:pPr>
      <w:r w:rsidRPr="00F858FA">
        <w:rPr>
          <w:rFonts w:ascii="微軟正黑體" w:eastAsia="微軟正黑體" w:hAnsi="微軟正黑體" w:hint="eastAsia"/>
        </w:rPr>
        <w:t>本活動經費由第十二屆三好校園</w:t>
      </w:r>
      <w:r w:rsidR="00FF10E1">
        <w:rPr>
          <w:rFonts w:ascii="微軟正黑體" w:eastAsia="微軟正黑體" w:hAnsi="微軟正黑體" w:hint="eastAsia"/>
        </w:rPr>
        <w:t>實踐學校方案計畫</w:t>
      </w:r>
      <w:r w:rsidRPr="00F858FA">
        <w:rPr>
          <w:rFonts w:ascii="微軟正黑體" w:eastAsia="微軟正黑體" w:hAnsi="微軟正黑體" w:hint="eastAsia"/>
        </w:rPr>
        <w:t>之東海三好創意小卡設計比賽向下經費支應。</w:t>
      </w:r>
    </w:p>
    <w:p w:rsidR="00FF10E1" w:rsidRPr="005E04AD" w:rsidRDefault="00FF10E1" w:rsidP="005E04AD">
      <w:pPr>
        <w:pStyle w:val="a3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FF10E1">
        <w:rPr>
          <w:rFonts w:ascii="微軟正黑體" w:eastAsia="微軟正黑體" w:hAnsi="微軟正黑體" w:hint="eastAsia"/>
        </w:rPr>
        <w:t>本計畫經行政會報討論，陳校長核定後實施，修正時亦同。</w:t>
      </w:r>
    </w:p>
    <w:sectPr w:rsidR="00FF10E1" w:rsidRPr="005E04AD" w:rsidSect="00BA2FD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71F60"/>
    <w:multiLevelType w:val="hybridMultilevel"/>
    <w:tmpl w:val="2BBE5E2A"/>
    <w:lvl w:ilvl="0" w:tplc="9A509C64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36870B3D"/>
    <w:multiLevelType w:val="hybridMultilevel"/>
    <w:tmpl w:val="2F40041E"/>
    <w:lvl w:ilvl="0" w:tplc="53C87FE6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470711B2"/>
    <w:multiLevelType w:val="hybridMultilevel"/>
    <w:tmpl w:val="B2AAA934"/>
    <w:lvl w:ilvl="0" w:tplc="9F5C0492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4DC71448"/>
    <w:multiLevelType w:val="hybridMultilevel"/>
    <w:tmpl w:val="D3D66D1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26E48EA"/>
    <w:multiLevelType w:val="hybridMultilevel"/>
    <w:tmpl w:val="0B7CF0AA"/>
    <w:lvl w:ilvl="0" w:tplc="8E6E8678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CBC"/>
    <w:rsid w:val="00003541"/>
    <w:rsid w:val="00085202"/>
    <w:rsid w:val="002A5F77"/>
    <w:rsid w:val="00483081"/>
    <w:rsid w:val="004F3ED3"/>
    <w:rsid w:val="00507753"/>
    <w:rsid w:val="005E04AD"/>
    <w:rsid w:val="006300AC"/>
    <w:rsid w:val="00676021"/>
    <w:rsid w:val="00885B07"/>
    <w:rsid w:val="00901CBC"/>
    <w:rsid w:val="00AF2895"/>
    <w:rsid w:val="00B0505A"/>
    <w:rsid w:val="00BA2FD7"/>
    <w:rsid w:val="00C07F6C"/>
    <w:rsid w:val="00F858FA"/>
    <w:rsid w:val="00FF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DDA3F"/>
  <w15:chartTrackingRefBased/>
  <w15:docId w15:val="{7629420C-BD2E-41DA-B0BF-81434A1C3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1CBC"/>
    <w:pPr>
      <w:ind w:leftChars="200" w:left="480"/>
    </w:pPr>
  </w:style>
  <w:style w:type="paragraph" w:styleId="Web">
    <w:name w:val="Normal (Web)"/>
    <w:basedOn w:val="a"/>
    <w:uiPriority w:val="99"/>
    <w:unhideWhenUsed/>
    <w:rsid w:val="00F858F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85B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85B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學務處</dc:creator>
  <cp:keywords/>
  <dc:description/>
  <cp:lastModifiedBy>USER</cp:lastModifiedBy>
  <cp:revision>11</cp:revision>
  <cp:lastPrinted>2022-11-22T01:12:00Z</cp:lastPrinted>
  <dcterms:created xsi:type="dcterms:W3CDTF">2022-11-22T00:07:00Z</dcterms:created>
  <dcterms:modified xsi:type="dcterms:W3CDTF">2022-12-01T09:00:00Z</dcterms:modified>
</cp:coreProperties>
</file>